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PNAB 004/FCCR/2026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REDE MUNICIPAL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 PONTOS DE CULTURA DE SÃO JOSÉ DOS CAMPOS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ANEXO 08 - FORMULÁRIO PARA PEDIDO DE RECURSO</w:t>
      </w:r>
    </w:p>
    <w:p w:rsidR="00000000" w:rsidDel="00000000" w:rsidP="00000000" w:rsidRDefault="00000000" w:rsidRPr="00000000" w14:paraId="0000000B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567"/>
        </w:tabs>
        <w:spacing w:line="240" w:lineRule="auto"/>
        <w:jc w:val="center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white"/>
                <w:rtl w:val="0"/>
              </w:rPr>
              <w:t xml:space="preserve">Nome da Entidade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_____________________________________________________________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567"/>
        </w:tabs>
        <w:spacing w:after="12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À Comissão de Seleção,</w:t>
      </w:r>
    </w:p>
    <w:p w:rsidR="00000000" w:rsidDel="00000000" w:rsidP="00000000" w:rsidRDefault="00000000" w:rsidRPr="00000000" w14:paraId="00000014">
      <w:pPr>
        <w:tabs>
          <w:tab w:val="left" w:leader="none" w:pos="567"/>
        </w:tabs>
        <w:spacing w:after="12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Etapa de Seleção/Habilitação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pelos motivos abaixo:</w:t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567"/>
        </w:tabs>
        <w:spacing w:after="12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6">
      <w:pPr>
        <w:tabs>
          <w:tab w:val="left" w:leader="none" w:pos="0"/>
          <w:tab w:val="left" w:leader="none" w:pos="567"/>
        </w:tabs>
        <w:spacing w:after="12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7">
      <w:pPr>
        <w:widowControl w:val="0"/>
        <w:spacing w:after="120" w:before="24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18">
      <w:pPr>
        <w:widowControl w:val="0"/>
        <w:spacing w:after="12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20"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left="-1275.5905511811025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-676274</wp:posOffset>
          </wp:positionH>
          <wp:positionV relativeFrom="paragraph">
            <wp:posOffset>-158161</wp:posOffset>
          </wp:positionV>
          <wp:extent cx="7119938" cy="734519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19938" cy="73451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ind w:left="-1133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